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42" w:rsidRPr="00B40F42" w:rsidRDefault="00B40F42" w:rsidP="00B40F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val="en-US" w:eastAsia="es-ES"/>
        </w:rPr>
      </w:pPr>
      <w:r w:rsidRPr="00B40F4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es-ES"/>
        </w:rPr>
        <w:t>Strategy Tester Report</w:t>
      </w:r>
    </w:p>
    <w:p w:rsidR="00B40F42" w:rsidRPr="00B40F42" w:rsidRDefault="00B40F42" w:rsidP="00B40F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es-ES"/>
        </w:rPr>
      </w:pPr>
      <w:r w:rsidRPr="00B40F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es-ES"/>
        </w:rPr>
        <w:t>EA24042013</w:t>
      </w:r>
    </w:p>
    <w:p w:rsidR="00B40F42" w:rsidRPr="00B40F42" w:rsidRDefault="00B40F42" w:rsidP="00B40F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s-ES"/>
        </w:rPr>
      </w:pPr>
      <w:r w:rsidRPr="00B40F4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s-ES"/>
        </w:rPr>
        <w:t>Alpari-ECN-Demo (Build 482)</w:t>
      </w:r>
    </w:p>
    <w:p w:rsidR="00B40F42" w:rsidRPr="00B40F42" w:rsidRDefault="00B40F42" w:rsidP="00B40F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475"/>
        <w:gridCol w:w="716"/>
        <w:gridCol w:w="3354"/>
        <w:gridCol w:w="1298"/>
        <w:gridCol w:w="3153"/>
        <w:gridCol w:w="1304"/>
      </w:tblGrid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Símbolo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 xml:space="preserve">EURUSD (Euro vs US </w:t>
            </w:r>
            <w:proofErr w:type="spellStart"/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Dollar</w:t>
            </w:r>
            <w:proofErr w:type="spellEnd"/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)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Período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Diariamente (D1) 2011.01.03 00:00 - 2013.04.23 00:00 (2011.01.03 - 2013.04.24)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 xml:space="preserve">Cada </w:t>
            </w:r>
            <w:proofErr w:type="spellStart"/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tick</w:t>
            </w:r>
            <w:proofErr w:type="spellEnd"/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 xml:space="preserve"> (el método más preciso basado en todos los períodos menores disponibles)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Barras en la prueba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1601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proofErr w:type="spellStart"/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Ticks</w:t>
            </w:r>
            <w:proofErr w:type="spellEnd"/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 xml:space="preserve"> modelados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31632794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Calidad del modelado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n/a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Errores de gráficos mal agrupados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b/>
                <w:bCs/>
                <w:color w:val="FF0000"/>
                <w:sz w:val="16"/>
                <w:lang w:eastAsia="es-ES"/>
              </w:rPr>
              <w:t>922309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</w:tr>
      <w:tr w:rsidR="00B40F42" w:rsidRPr="00B40F42" w:rsidTr="00B40F42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  <w:lang w:eastAsia="es-ES"/>
              </w:rPr>
            </w:pP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Depósito inicial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500.00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Beneficio neto total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213.11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Beneficio bruto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603.48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Pérdida bruta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-390.37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Factor de beneficio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1.55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Rentabilidad esperada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2.29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Disminución absoluta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74.91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 xml:space="preserve">Disminución </w:t>
            </w:r>
            <w:proofErr w:type="spellStart"/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maximal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105.88 (19.94%)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Disminución relativa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19.94% (105.88)</w:t>
            </w:r>
          </w:p>
        </w:tc>
      </w:tr>
      <w:tr w:rsidR="00B40F42" w:rsidRPr="00B40F42" w:rsidTr="00B40F42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  <w:lang w:eastAsia="es-ES"/>
              </w:rPr>
            </w:pP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Total de operaciones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Posiciones cortas (ganado %)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46 (52.17%)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Posiciones largas (ganado %)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47 (55.32%)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Operaciones de beneficios (% del total)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50 (53.76%)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Operaciones de pérdidas (% del total)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43 (46.24%)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Mayor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Operaciones de beneficios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43.58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Operaciones de pérdidas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-29.56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Operaciones de beneficios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12.07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Operaciones de pérdidas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-9.08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Máximo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ganancias consecutivas (beneficios en dinero)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7 (85.09)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pérdidas consecutivas (pérdidas en dinero)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5 (-54.30)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Máximo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beneficios consecutivos (número de ganancias)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85.09 (7)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pérdidas consecutivas (número de pérdidas)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-54.30 (5)</w:t>
            </w:r>
          </w:p>
        </w:tc>
      </w:tr>
      <w:tr w:rsidR="00B40F42" w:rsidRPr="00B40F42" w:rsidTr="00B40F42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Media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ganancias consecutivas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pérdidas consecutivas</w:t>
            </w:r>
          </w:p>
        </w:tc>
        <w:tc>
          <w:tcPr>
            <w:tcW w:w="0" w:type="auto"/>
            <w:vAlign w:val="center"/>
            <w:hideMark/>
          </w:tcPr>
          <w:p w:rsidR="00B40F42" w:rsidRPr="00B40F42" w:rsidRDefault="00B40F42" w:rsidP="00B40F4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</w:pPr>
            <w:r w:rsidRPr="00B40F4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ES"/>
              </w:rPr>
              <w:t>2</w:t>
            </w:r>
          </w:p>
        </w:tc>
      </w:tr>
    </w:tbl>
    <w:p w:rsidR="002B18A8" w:rsidRDefault="00B40F42">
      <w:r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lastRenderedPageBreak/>
        <w:drawing>
          <wp:inline distT="0" distB="0" distL="0" distR="0">
            <wp:extent cx="7806690" cy="1906270"/>
            <wp:effectExtent l="19050" t="0" r="3810" b="0"/>
            <wp:docPr id="1" name="Imagen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6690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18A8" w:rsidSect="00B40F4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40F42"/>
    <w:rsid w:val="002B18A8"/>
    <w:rsid w:val="00B40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8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B40F42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0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0F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4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201</Words>
  <Characters>1106</Characters>
  <Application>Microsoft Office Word</Application>
  <DocSecurity>0</DocSecurity>
  <Lines>9</Lines>
  <Paragraphs>2</Paragraphs>
  <ScaleCrop>false</ScaleCrop>
  <Company>http://www.centor.mx.gd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2013-04-24T21:09:00Z</dcterms:created>
  <dcterms:modified xsi:type="dcterms:W3CDTF">2013-04-24T21:10:00Z</dcterms:modified>
</cp:coreProperties>
</file>